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E7" w:rsidRPr="005D4C09" w:rsidRDefault="00D96CE7" w:rsidP="00D96CE7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5D4C09">
        <w:rPr>
          <w:rFonts w:ascii="方正小标宋简体" w:eastAsia="方正小标宋简体" w:hAnsi="宋体" w:hint="eastAsia"/>
          <w:sz w:val="36"/>
          <w:szCs w:val="36"/>
        </w:rPr>
        <w:t>关于</w:t>
      </w:r>
      <w:r w:rsidR="002973B1">
        <w:rPr>
          <w:rFonts w:ascii="方正小标宋简体" w:eastAsia="方正小标宋简体" w:hAnsi="宋体" w:hint="eastAsia"/>
          <w:sz w:val="36"/>
          <w:szCs w:val="36"/>
        </w:rPr>
        <w:t>2020</w:t>
      </w:r>
      <w:r w:rsidRPr="005D4C09">
        <w:rPr>
          <w:rFonts w:ascii="方正小标宋简体" w:eastAsia="方正小标宋简体" w:hAnsi="宋体" w:hint="eastAsia"/>
          <w:sz w:val="36"/>
          <w:szCs w:val="36"/>
        </w:rPr>
        <w:t>年包头本级一般公共预算</w:t>
      </w:r>
    </w:p>
    <w:p w:rsidR="00D96CE7" w:rsidRPr="005D4C09" w:rsidRDefault="00D96CE7" w:rsidP="00D96CE7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5D4C09">
        <w:rPr>
          <w:rFonts w:ascii="方正小标宋简体" w:eastAsia="方正小标宋简体" w:hAnsi="宋体" w:hint="eastAsia"/>
          <w:sz w:val="36"/>
          <w:szCs w:val="36"/>
        </w:rPr>
        <w:t>对下转移支付有关情况的说明</w:t>
      </w:r>
    </w:p>
    <w:p w:rsidR="00D96CE7" w:rsidRPr="008A2E7E" w:rsidRDefault="00D96CE7" w:rsidP="00D96CE7">
      <w:pPr>
        <w:rPr>
          <w:rFonts w:ascii="仿宋_GB2312" w:eastAsia="仿宋_GB2312"/>
          <w:sz w:val="32"/>
          <w:szCs w:val="32"/>
        </w:rPr>
      </w:pPr>
    </w:p>
    <w:p w:rsidR="00D96CE7" w:rsidRPr="008A2E7E" w:rsidRDefault="00D96CE7" w:rsidP="00D96CE7">
      <w:pPr>
        <w:ind w:firstLineChars="200" w:firstLine="640"/>
        <w:rPr>
          <w:rFonts w:ascii="黑体" w:eastAsia="黑体"/>
          <w:sz w:val="32"/>
          <w:szCs w:val="32"/>
        </w:rPr>
      </w:pPr>
      <w:r w:rsidRPr="008A2E7E">
        <w:rPr>
          <w:rFonts w:ascii="黑体" w:eastAsia="黑体" w:hint="eastAsia"/>
          <w:sz w:val="32"/>
          <w:szCs w:val="32"/>
        </w:rPr>
        <w:t>一、</w:t>
      </w:r>
      <w:r w:rsidR="00AB689B">
        <w:rPr>
          <w:rFonts w:ascii="黑体" w:eastAsia="黑体"/>
          <w:sz w:val="32"/>
          <w:szCs w:val="32"/>
        </w:rPr>
        <w:t>201</w:t>
      </w:r>
      <w:r w:rsidR="002973B1">
        <w:rPr>
          <w:rFonts w:ascii="黑体" w:eastAsia="黑体" w:hint="eastAsia"/>
          <w:sz w:val="32"/>
          <w:szCs w:val="32"/>
        </w:rPr>
        <w:t>9</w:t>
      </w:r>
      <w:r w:rsidRPr="008A2E7E">
        <w:rPr>
          <w:rFonts w:ascii="黑体" w:eastAsia="黑体" w:hint="eastAsia"/>
          <w:sz w:val="32"/>
          <w:szCs w:val="32"/>
        </w:rPr>
        <w:t>年执行情况</w:t>
      </w:r>
    </w:p>
    <w:p w:rsidR="00D96CE7" w:rsidRPr="005D4C09" w:rsidRDefault="00AB689B" w:rsidP="00D96CE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</w:t>
      </w:r>
      <w:r w:rsidR="002973B1">
        <w:rPr>
          <w:rFonts w:ascii="Times New Roman" w:eastAsia="仿宋_GB2312" w:hAnsi="Times New Roman" w:hint="eastAsia"/>
          <w:sz w:val="32"/>
          <w:szCs w:val="32"/>
        </w:rPr>
        <w:t>9</w:t>
      </w:r>
      <w:r w:rsidR="00D96CE7" w:rsidRPr="005D4C09">
        <w:rPr>
          <w:rFonts w:ascii="Times New Roman" w:eastAsia="仿宋_GB2312" w:hAnsi="Times New Roman"/>
          <w:sz w:val="32"/>
          <w:szCs w:val="32"/>
        </w:rPr>
        <w:t>年，按照中央和自治区相关转移支付分配办法，市财政下达旗县各类补助</w:t>
      </w:r>
      <w:r w:rsidR="00546600" w:rsidRPr="00481AEC">
        <w:rPr>
          <w:rFonts w:ascii="Times New Roman" w:eastAsia="仿宋_GB2312" w:hAnsi="Times New Roman" w:hint="eastAsia"/>
          <w:sz w:val="32"/>
          <w:szCs w:val="32"/>
        </w:rPr>
        <w:t>1</w:t>
      </w:r>
      <w:r w:rsidR="004A7400" w:rsidRPr="00481AEC">
        <w:rPr>
          <w:rFonts w:ascii="Times New Roman" w:eastAsia="仿宋_GB2312" w:hAnsi="Times New Roman" w:hint="eastAsia"/>
          <w:sz w:val="32"/>
          <w:szCs w:val="32"/>
        </w:rPr>
        <w:t>16.1</w:t>
      </w:r>
      <w:r w:rsidR="00D96CE7" w:rsidRPr="00481AEC">
        <w:rPr>
          <w:rFonts w:ascii="Times New Roman" w:eastAsia="仿宋_GB2312" w:hAnsi="Times New Roman"/>
          <w:sz w:val="32"/>
          <w:szCs w:val="32"/>
        </w:rPr>
        <w:t>亿元。其中，返还性和一般性</w:t>
      </w:r>
      <w:bookmarkStart w:id="0" w:name="_GoBack"/>
      <w:bookmarkEnd w:id="0"/>
      <w:r w:rsidR="00D96CE7" w:rsidRPr="00481AEC">
        <w:rPr>
          <w:rFonts w:ascii="Times New Roman" w:eastAsia="仿宋_GB2312" w:hAnsi="Times New Roman"/>
          <w:sz w:val="32"/>
          <w:szCs w:val="32"/>
        </w:rPr>
        <w:t>转移支付</w:t>
      </w:r>
      <w:r w:rsidR="004A7400" w:rsidRPr="00481AEC">
        <w:rPr>
          <w:rFonts w:ascii="Times New Roman" w:eastAsia="仿宋_GB2312" w:hAnsi="Times New Roman" w:hint="eastAsia"/>
          <w:sz w:val="32"/>
          <w:szCs w:val="32"/>
        </w:rPr>
        <w:t>82.9</w:t>
      </w:r>
      <w:r w:rsidR="00D96CE7" w:rsidRPr="00481AEC">
        <w:rPr>
          <w:rFonts w:ascii="Times New Roman" w:eastAsia="仿宋_GB2312" w:hAnsi="Times New Roman"/>
          <w:sz w:val="32"/>
          <w:szCs w:val="32"/>
        </w:rPr>
        <w:t>亿元</w:t>
      </w:r>
      <w:r w:rsidR="00D72630" w:rsidRPr="00481AEC">
        <w:rPr>
          <w:rFonts w:ascii="Times New Roman" w:eastAsia="仿宋_GB2312" w:hAnsi="Times New Roman" w:hint="eastAsia"/>
          <w:sz w:val="32"/>
          <w:szCs w:val="32"/>
        </w:rPr>
        <w:t>（</w:t>
      </w:r>
      <w:r w:rsidR="00CA4D1A" w:rsidRPr="00481AEC">
        <w:rPr>
          <w:rFonts w:ascii="Times New Roman" w:eastAsia="仿宋_GB2312" w:hAnsi="Times New Roman" w:hint="eastAsia"/>
          <w:sz w:val="32"/>
          <w:szCs w:val="32"/>
        </w:rPr>
        <w:t>共同财政事权转移支付收入</w:t>
      </w:r>
      <w:r w:rsidR="00CA4D1A" w:rsidRPr="00481AEC">
        <w:rPr>
          <w:rFonts w:ascii="Times New Roman" w:eastAsia="仿宋_GB2312" w:hAnsi="Times New Roman" w:hint="eastAsia"/>
          <w:sz w:val="32"/>
          <w:szCs w:val="32"/>
        </w:rPr>
        <w:t>28.6</w:t>
      </w:r>
      <w:r w:rsidR="00CA4D1A" w:rsidRPr="00481AEC">
        <w:rPr>
          <w:rFonts w:ascii="Times New Roman" w:eastAsia="仿宋_GB2312" w:hAnsi="Times New Roman" w:hint="eastAsia"/>
          <w:sz w:val="32"/>
          <w:szCs w:val="32"/>
        </w:rPr>
        <w:t>亿元</w:t>
      </w:r>
      <w:r w:rsidR="00D72630" w:rsidRPr="00481AEC">
        <w:rPr>
          <w:rFonts w:ascii="Times New Roman" w:eastAsia="仿宋_GB2312" w:hAnsi="Times New Roman" w:hint="eastAsia"/>
          <w:sz w:val="32"/>
          <w:szCs w:val="32"/>
        </w:rPr>
        <w:t>）</w:t>
      </w:r>
      <w:r w:rsidR="00CA4D1A" w:rsidRPr="00481AEC">
        <w:rPr>
          <w:rFonts w:ascii="Times New Roman" w:eastAsia="仿宋_GB2312" w:hAnsi="Times New Roman" w:hint="eastAsia"/>
          <w:sz w:val="32"/>
          <w:szCs w:val="32"/>
        </w:rPr>
        <w:t>，</w:t>
      </w:r>
      <w:r w:rsidR="00D96CE7" w:rsidRPr="00481AEC">
        <w:rPr>
          <w:rFonts w:ascii="Times New Roman" w:eastAsia="仿宋_GB2312" w:hAnsi="Times New Roman"/>
          <w:sz w:val="32"/>
          <w:szCs w:val="32"/>
        </w:rPr>
        <w:t>专项转移支付</w:t>
      </w:r>
      <w:r w:rsidR="00775277" w:rsidRPr="00481AEC">
        <w:rPr>
          <w:rFonts w:ascii="Times New Roman" w:eastAsia="仿宋_GB2312" w:hAnsi="Times New Roman" w:hint="eastAsia"/>
          <w:sz w:val="32"/>
          <w:szCs w:val="32"/>
        </w:rPr>
        <w:t>33.2</w:t>
      </w:r>
      <w:r w:rsidR="00D96CE7" w:rsidRPr="00481AEC">
        <w:rPr>
          <w:rFonts w:ascii="Times New Roman" w:eastAsia="仿宋_GB2312" w:hAnsi="Times New Roman"/>
          <w:sz w:val="32"/>
          <w:szCs w:val="32"/>
        </w:rPr>
        <w:t>亿元。</w:t>
      </w:r>
    </w:p>
    <w:p w:rsidR="00D96CE7" w:rsidRPr="00AB689B" w:rsidRDefault="00D96CE7" w:rsidP="00D96CE7">
      <w:pPr>
        <w:ind w:firstLineChars="200" w:firstLine="640"/>
        <w:rPr>
          <w:rStyle w:val="a5"/>
        </w:rPr>
      </w:pPr>
      <w:r w:rsidRPr="00924B1D">
        <w:rPr>
          <w:rFonts w:ascii="黑体" w:eastAsia="黑体" w:hint="eastAsia"/>
          <w:sz w:val="32"/>
          <w:szCs w:val="32"/>
        </w:rPr>
        <w:t>二、</w:t>
      </w:r>
      <w:r w:rsidR="002973B1">
        <w:rPr>
          <w:rFonts w:ascii="黑体" w:eastAsia="黑体"/>
          <w:sz w:val="32"/>
          <w:szCs w:val="32"/>
        </w:rPr>
        <w:t>20</w:t>
      </w:r>
      <w:r w:rsidR="002973B1">
        <w:rPr>
          <w:rFonts w:ascii="黑体" w:eastAsia="黑体" w:hint="eastAsia"/>
          <w:sz w:val="32"/>
          <w:szCs w:val="32"/>
        </w:rPr>
        <w:t>20</w:t>
      </w:r>
      <w:r w:rsidRPr="00924B1D">
        <w:rPr>
          <w:rFonts w:ascii="黑体" w:eastAsia="黑体" w:hint="eastAsia"/>
          <w:sz w:val="32"/>
          <w:szCs w:val="32"/>
        </w:rPr>
        <w:t>年预算安排情况</w:t>
      </w:r>
    </w:p>
    <w:p w:rsidR="00D96CE7" w:rsidRPr="005D4C09" w:rsidRDefault="002973B1" w:rsidP="00D96CE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="00AB689B" w:rsidRPr="005D4C09">
        <w:rPr>
          <w:rFonts w:ascii="Times New Roman" w:eastAsia="仿宋_GB2312" w:hAnsi="Times New Roman"/>
          <w:sz w:val="32"/>
          <w:szCs w:val="32"/>
        </w:rPr>
        <w:t>年</w:t>
      </w:r>
      <w:r w:rsidR="00D96CE7" w:rsidRPr="005D4C09">
        <w:rPr>
          <w:rFonts w:ascii="Times New Roman" w:eastAsia="仿宋_GB2312" w:hAnsi="Times New Roman"/>
          <w:sz w:val="32"/>
          <w:szCs w:val="32"/>
        </w:rPr>
        <w:t>，市本级对旗县税收返还</w:t>
      </w:r>
      <w:r w:rsidR="00D235C4" w:rsidRPr="002973B1">
        <w:rPr>
          <w:rFonts w:ascii="Times New Roman" w:eastAsia="仿宋_GB2312" w:hAnsi="Times New Roman" w:hint="eastAsia"/>
          <w:sz w:val="32"/>
          <w:szCs w:val="32"/>
        </w:rPr>
        <w:t>15</w:t>
      </w:r>
      <w:r w:rsidR="00D96CE7" w:rsidRPr="002973B1">
        <w:rPr>
          <w:rFonts w:ascii="Times New Roman" w:eastAsia="仿宋_GB2312" w:hAnsi="Times New Roman"/>
          <w:sz w:val="32"/>
          <w:szCs w:val="32"/>
        </w:rPr>
        <w:t>.77</w:t>
      </w:r>
      <w:r w:rsidR="00D96CE7" w:rsidRPr="005D4C09">
        <w:rPr>
          <w:rFonts w:ascii="Times New Roman" w:eastAsia="仿宋_GB2312" w:hAnsi="Times New Roman"/>
          <w:sz w:val="32"/>
          <w:szCs w:val="32"/>
        </w:rPr>
        <w:t>亿元；对旗县一般性转移支付</w:t>
      </w:r>
      <w:r>
        <w:rPr>
          <w:rFonts w:ascii="Times New Roman" w:eastAsia="仿宋_GB2312" w:hAnsi="Times New Roman" w:hint="eastAsia"/>
          <w:sz w:val="32"/>
          <w:szCs w:val="32"/>
        </w:rPr>
        <w:t>42.88</w:t>
      </w:r>
      <w:r w:rsidR="00D96CE7" w:rsidRPr="005D4C09">
        <w:rPr>
          <w:rFonts w:ascii="Times New Roman" w:eastAsia="仿宋_GB2312" w:hAnsi="Times New Roman"/>
          <w:sz w:val="32"/>
          <w:szCs w:val="32"/>
        </w:rPr>
        <w:t>亿元；对旗县专项转移支付</w:t>
      </w:r>
      <w:r>
        <w:rPr>
          <w:rFonts w:ascii="Times New Roman" w:eastAsia="仿宋_GB2312" w:hAnsi="Times New Roman" w:hint="eastAsia"/>
          <w:sz w:val="32"/>
          <w:szCs w:val="32"/>
        </w:rPr>
        <w:t>2.19</w:t>
      </w:r>
      <w:r w:rsidR="00D96CE7" w:rsidRPr="005D4C09">
        <w:rPr>
          <w:rFonts w:ascii="Times New Roman" w:eastAsia="仿宋_GB2312" w:hAnsi="Times New Roman"/>
          <w:sz w:val="32"/>
          <w:szCs w:val="32"/>
        </w:rPr>
        <w:t>亿元。</w:t>
      </w:r>
    </w:p>
    <w:p w:rsidR="00D96CE7" w:rsidRPr="005D4C09" w:rsidRDefault="002973B1" w:rsidP="00D96CE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="00D96CE7" w:rsidRPr="005D4C09">
        <w:rPr>
          <w:rFonts w:ascii="Times New Roman" w:eastAsia="仿宋_GB2312" w:hAnsi="Times New Roman"/>
          <w:sz w:val="32"/>
          <w:szCs w:val="32"/>
        </w:rPr>
        <w:t>年预算安排的对下转移支付收入，是编制预算时中央、自治区政策已明确和提前通知下达的补助额，在年度预算执行中，中央、自治区还将陆续下达部分转移支付，预计全年的转移支付增量比去年有所增加，市本级也会相应增加对旗县区补助数额。</w:t>
      </w:r>
    </w:p>
    <w:p w:rsidR="00BB106E" w:rsidRPr="00D96CE7" w:rsidRDefault="00BB106E">
      <w:pPr>
        <w:rPr>
          <w:sz w:val="32"/>
          <w:szCs w:val="32"/>
        </w:rPr>
      </w:pPr>
    </w:p>
    <w:sectPr w:rsidR="00BB106E" w:rsidRPr="00D96CE7" w:rsidSect="00DC62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DE" w:rsidRDefault="00A255DE" w:rsidP="00277803">
      <w:r>
        <w:separator/>
      </w:r>
    </w:p>
  </w:endnote>
  <w:endnote w:type="continuationSeparator" w:id="0">
    <w:p w:rsidR="00A255DE" w:rsidRDefault="00A255DE" w:rsidP="0027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1D" w:rsidRDefault="00CE40EA">
    <w:pPr>
      <w:pStyle w:val="a4"/>
      <w:jc w:val="center"/>
    </w:pPr>
    <w:r>
      <w:fldChar w:fldCharType="begin"/>
    </w:r>
    <w:r w:rsidR="007B268D">
      <w:instrText>PAGE   \* MERGEFORMAT</w:instrText>
    </w:r>
    <w:r>
      <w:fldChar w:fldCharType="separate"/>
    </w:r>
    <w:r w:rsidR="00481AEC" w:rsidRPr="00481AEC">
      <w:rPr>
        <w:noProof/>
        <w:lang w:val="zh-CN"/>
      </w:rPr>
      <w:t>1</w:t>
    </w:r>
    <w:r>
      <w:fldChar w:fldCharType="end"/>
    </w:r>
  </w:p>
  <w:p w:rsidR="00854A1D" w:rsidRDefault="00A255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DE" w:rsidRDefault="00A255DE" w:rsidP="00277803">
      <w:r>
        <w:separator/>
      </w:r>
    </w:p>
  </w:footnote>
  <w:footnote w:type="continuationSeparator" w:id="0">
    <w:p w:rsidR="00A255DE" w:rsidRDefault="00A255DE" w:rsidP="0027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803"/>
    <w:rsid w:val="00277803"/>
    <w:rsid w:val="002973B1"/>
    <w:rsid w:val="002F6551"/>
    <w:rsid w:val="00446237"/>
    <w:rsid w:val="00481AEC"/>
    <w:rsid w:val="004A7400"/>
    <w:rsid w:val="005123D3"/>
    <w:rsid w:val="00523A43"/>
    <w:rsid w:val="0054570A"/>
    <w:rsid w:val="00546600"/>
    <w:rsid w:val="005D4C09"/>
    <w:rsid w:val="0060655C"/>
    <w:rsid w:val="00653EBB"/>
    <w:rsid w:val="006620FE"/>
    <w:rsid w:val="006E3119"/>
    <w:rsid w:val="007153DD"/>
    <w:rsid w:val="00741E0A"/>
    <w:rsid w:val="00775277"/>
    <w:rsid w:val="007B268D"/>
    <w:rsid w:val="00916940"/>
    <w:rsid w:val="00A255DE"/>
    <w:rsid w:val="00A7023F"/>
    <w:rsid w:val="00A96D7D"/>
    <w:rsid w:val="00AB689B"/>
    <w:rsid w:val="00B361F4"/>
    <w:rsid w:val="00B6451F"/>
    <w:rsid w:val="00BB106E"/>
    <w:rsid w:val="00CA4D1A"/>
    <w:rsid w:val="00CE40EA"/>
    <w:rsid w:val="00D235C4"/>
    <w:rsid w:val="00D72630"/>
    <w:rsid w:val="00D96CE7"/>
    <w:rsid w:val="00DA4975"/>
    <w:rsid w:val="00FC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803"/>
    <w:rPr>
      <w:sz w:val="18"/>
      <w:szCs w:val="18"/>
    </w:rPr>
  </w:style>
  <w:style w:type="paragraph" w:styleId="a4">
    <w:name w:val="footer"/>
    <w:basedOn w:val="a"/>
    <w:link w:val="Char0"/>
    <w:unhideWhenUsed/>
    <w:rsid w:val="002778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77803"/>
    <w:rPr>
      <w:sz w:val="18"/>
      <w:szCs w:val="18"/>
    </w:rPr>
  </w:style>
  <w:style w:type="character" w:styleId="a5">
    <w:name w:val="Emphasis"/>
    <w:basedOn w:val="a0"/>
    <w:uiPriority w:val="20"/>
    <w:qFormat/>
    <w:rsid w:val="00AB68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49</Words>
  <Characters>283</Characters>
  <Application>Microsoft Office Word</Application>
  <DocSecurity>0</DocSecurity>
  <Lines>2</Lines>
  <Paragraphs>1</Paragraphs>
  <ScaleCrop>false</ScaleCrop>
  <Company>Concise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</dc:creator>
  <cp:keywords/>
  <dc:description/>
  <cp:lastModifiedBy>格丽娃</cp:lastModifiedBy>
  <cp:revision>20</cp:revision>
  <cp:lastPrinted>2018-01-30T02:58:00Z</cp:lastPrinted>
  <dcterms:created xsi:type="dcterms:W3CDTF">2017-03-10T09:19:00Z</dcterms:created>
  <dcterms:modified xsi:type="dcterms:W3CDTF">2020-04-27T07:50:00Z</dcterms:modified>
</cp:coreProperties>
</file>